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F1" w:rsidRDefault="008549D0" w:rsidP="008549D0">
      <w:pPr>
        <w:shd w:val="clear" w:color="auto" w:fill="8DB3E2" w:themeFill="text2" w:themeFillTint="66"/>
        <w:jc w:val="center"/>
        <w:rPr>
          <w:sz w:val="32"/>
          <w:szCs w:val="32"/>
        </w:rPr>
      </w:pPr>
      <w:r w:rsidRPr="008549D0">
        <w:rPr>
          <w:sz w:val="32"/>
          <w:szCs w:val="32"/>
        </w:rPr>
        <w:t>Теоретико – методические задания</w:t>
      </w:r>
      <w:r w:rsidR="004D4561">
        <w:rPr>
          <w:sz w:val="32"/>
          <w:szCs w:val="32"/>
        </w:rPr>
        <w:t xml:space="preserve">  </w:t>
      </w:r>
    </w:p>
    <w:p w:rsidR="004D4561" w:rsidRDefault="004D4561" w:rsidP="008549D0">
      <w:pPr>
        <w:shd w:val="clear" w:color="auto" w:fill="8DB3E2" w:themeFill="text2" w:themeFillTint="6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Проверка знаний по физической культуре </w:t>
      </w:r>
    </w:p>
    <w:p w:rsidR="004D4561" w:rsidRPr="008549D0" w:rsidRDefault="00312C04" w:rsidP="008549D0">
      <w:pPr>
        <w:shd w:val="clear" w:color="auto" w:fill="8DB3E2" w:themeFill="text2" w:themeFillTint="66"/>
        <w:jc w:val="center"/>
        <w:rPr>
          <w:sz w:val="32"/>
          <w:szCs w:val="32"/>
        </w:rPr>
      </w:pPr>
      <w:r>
        <w:rPr>
          <w:sz w:val="32"/>
          <w:szCs w:val="32"/>
        </w:rPr>
        <w:t>Вариант - 2</w:t>
      </w:r>
    </w:p>
    <w:p w:rsidR="008549D0" w:rsidRDefault="008549D0" w:rsidP="008549D0">
      <w:pPr>
        <w:pStyle w:val="a3"/>
        <w:shd w:val="clear" w:color="auto" w:fill="B8CCE4" w:themeFill="accent1" w:themeFillTint="66"/>
        <w:jc w:val="center"/>
      </w:pPr>
      <w:r>
        <w:t>Задания в закрытой форме.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4"/>
        <w:gridCol w:w="3565"/>
      </w:tblGrid>
      <w:tr w:rsidR="003B435D" w:rsidTr="00E15EE1">
        <w:trPr>
          <w:trHeight w:val="570"/>
        </w:trPr>
        <w:tc>
          <w:tcPr>
            <w:tcW w:w="8010" w:type="dxa"/>
          </w:tcPr>
          <w:p w:rsidR="003B435D" w:rsidRDefault="00312C04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>Два очка в баскетболе засчитывают при броске в корзину…</w:t>
            </w:r>
          </w:p>
        </w:tc>
        <w:tc>
          <w:tcPr>
            <w:tcW w:w="4530" w:type="dxa"/>
            <w:shd w:val="clear" w:color="auto" w:fill="auto"/>
          </w:tcPr>
          <w:p w:rsidR="003B435D" w:rsidRDefault="00312C04" w:rsidP="003B435D">
            <w:pPr>
              <w:ind w:left="372"/>
            </w:pPr>
            <w:r>
              <w:t>а</w:t>
            </w:r>
            <w:r w:rsidRPr="00312C04">
              <w:t>)</w:t>
            </w:r>
            <w:r>
              <w:t xml:space="preserve"> из зоны </w:t>
            </w:r>
            <w:r w:rsidRPr="00312C04">
              <w:t>нападения   б) из зоны защиты</w:t>
            </w:r>
            <w:r>
              <w:t xml:space="preserve"> в) с любой точки площадки </w:t>
            </w:r>
            <w:r w:rsidRPr="00E15EE1">
              <w:rPr>
                <w:shd w:val="clear" w:color="auto" w:fill="548DD4" w:themeFill="text2" w:themeFillTint="99"/>
              </w:rPr>
              <w:t>г) с любого места внутри трехочковой линии</w:t>
            </w:r>
          </w:p>
        </w:tc>
      </w:tr>
      <w:tr w:rsidR="003B435D" w:rsidTr="00E15EE1">
        <w:trPr>
          <w:trHeight w:val="465"/>
        </w:trPr>
        <w:tc>
          <w:tcPr>
            <w:tcW w:w="8010" w:type="dxa"/>
          </w:tcPr>
          <w:p w:rsidR="003B435D" w:rsidRDefault="00312C04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 xml:space="preserve">Правила волейбола предусматривают, что команды в каждой партии имеет право  максимум </w:t>
            </w:r>
            <w:proofErr w:type="gramStart"/>
            <w:r>
              <w:t>на</w:t>
            </w:r>
            <w:proofErr w:type="gramEnd"/>
            <w:r>
              <w:t xml:space="preserve"> …</w:t>
            </w:r>
          </w:p>
        </w:tc>
        <w:tc>
          <w:tcPr>
            <w:tcW w:w="4530" w:type="dxa"/>
            <w:shd w:val="clear" w:color="auto" w:fill="auto"/>
          </w:tcPr>
          <w:p w:rsidR="003B435D" w:rsidRDefault="00312C04" w:rsidP="003B435D">
            <w:pPr>
              <w:ind w:left="387"/>
            </w:pPr>
            <w:r>
              <w:t xml:space="preserve">а) три замены б) пять замен </w:t>
            </w:r>
            <w:r w:rsidRPr="00E15EE1">
              <w:rPr>
                <w:shd w:val="clear" w:color="auto" w:fill="548DD4" w:themeFill="text2" w:themeFillTint="99"/>
              </w:rPr>
              <w:t>в) шесть замен</w:t>
            </w:r>
            <w:r>
              <w:t xml:space="preserve"> г) количество замен не ограничивается.</w:t>
            </w:r>
          </w:p>
        </w:tc>
      </w:tr>
      <w:tr w:rsidR="003B435D" w:rsidTr="00E15EE1">
        <w:trPr>
          <w:trHeight w:val="285"/>
        </w:trPr>
        <w:tc>
          <w:tcPr>
            <w:tcW w:w="8010" w:type="dxa"/>
          </w:tcPr>
          <w:p w:rsidR="003B435D" w:rsidRDefault="00312C04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>Правилами волейбола предусмотрено – каждой команде во время игры предоставлено максимум ……….  ударов (передач) для возвращения мяча на сторону соперника (не считая касания мяча на блоке)</w:t>
            </w:r>
          </w:p>
        </w:tc>
        <w:tc>
          <w:tcPr>
            <w:tcW w:w="4530" w:type="dxa"/>
            <w:shd w:val="clear" w:color="auto" w:fill="auto"/>
          </w:tcPr>
          <w:p w:rsidR="003B435D" w:rsidRDefault="00312C04" w:rsidP="003B435D">
            <w:pPr>
              <w:ind w:left="402"/>
            </w:pPr>
            <w:r>
              <w:t xml:space="preserve">а) два </w:t>
            </w:r>
            <w:r w:rsidRPr="00E15EE1">
              <w:rPr>
                <w:shd w:val="clear" w:color="auto" w:fill="548DD4" w:themeFill="text2" w:themeFillTint="99"/>
              </w:rPr>
              <w:t>б) три</w:t>
            </w:r>
            <w:r>
              <w:t xml:space="preserve"> в) четыре г) пять</w:t>
            </w:r>
          </w:p>
        </w:tc>
      </w:tr>
      <w:tr w:rsidR="003B435D" w:rsidTr="00E15EE1">
        <w:trPr>
          <w:trHeight w:val="330"/>
        </w:trPr>
        <w:tc>
          <w:tcPr>
            <w:tcW w:w="8010" w:type="dxa"/>
          </w:tcPr>
          <w:p w:rsidR="003B435D" w:rsidRDefault="00312C04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 xml:space="preserve">Для нормальной деятельности центральной нервной системы, регуляции обмена углеводного и аминокислот </w:t>
            </w:r>
            <w:proofErr w:type="gramStart"/>
            <w:r>
              <w:t>необходим</w:t>
            </w:r>
            <w:proofErr w:type="gramEnd"/>
            <w:r>
              <w:t>…</w:t>
            </w:r>
          </w:p>
        </w:tc>
        <w:tc>
          <w:tcPr>
            <w:tcW w:w="4530" w:type="dxa"/>
            <w:shd w:val="clear" w:color="auto" w:fill="auto"/>
          </w:tcPr>
          <w:p w:rsidR="003B435D" w:rsidRDefault="00312C04" w:rsidP="003B435D">
            <w:pPr>
              <w:ind w:left="417"/>
            </w:pPr>
            <w:r>
              <w:t xml:space="preserve">а) витамин «А» </w:t>
            </w:r>
            <w:r w:rsidRPr="00E15EE1">
              <w:rPr>
                <w:shd w:val="clear" w:color="auto" w:fill="548DD4" w:themeFill="text2" w:themeFillTint="99"/>
              </w:rPr>
              <w:t>б) витамин «В</w:t>
            </w:r>
            <w:proofErr w:type="gramStart"/>
            <w:r w:rsidRPr="00E15EE1">
              <w:rPr>
                <w:shd w:val="clear" w:color="auto" w:fill="548DD4" w:themeFill="text2" w:themeFillTint="99"/>
              </w:rPr>
              <w:t>1</w:t>
            </w:r>
            <w:proofErr w:type="gramEnd"/>
            <w:r w:rsidRPr="00E15EE1">
              <w:rPr>
                <w:shd w:val="clear" w:color="auto" w:fill="548DD4" w:themeFill="text2" w:themeFillTint="99"/>
              </w:rPr>
              <w:t>»</w:t>
            </w:r>
            <w:r>
              <w:t xml:space="preserve"> </w:t>
            </w:r>
            <w:r w:rsidR="00431253">
              <w:t>в) витамин «С» г) витамин «Д»</w:t>
            </w:r>
          </w:p>
        </w:tc>
      </w:tr>
      <w:tr w:rsidR="003B435D" w:rsidTr="00E15EE1">
        <w:trPr>
          <w:trHeight w:val="330"/>
        </w:trPr>
        <w:tc>
          <w:tcPr>
            <w:tcW w:w="8010" w:type="dxa"/>
          </w:tcPr>
          <w:p w:rsidR="003B435D" w:rsidRDefault="00431253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>Быстрая утомляемость и сонливость, головные боли и головокружения в значительной мере  обусловлены недостатком витаминов, особенно …</w:t>
            </w:r>
          </w:p>
        </w:tc>
        <w:tc>
          <w:tcPr>
            <w:tcW w:w="4530" w:type="dxa"/>
            <w:shd w:val="clear" w:color="auto" w:fill="auto"/>
          </w:tcPr>
          <w:p w:rsidR="003B435D" w:rsidRDefault="00E15EE1" w:rsidP="003B435D">
            <w:pPr>
              <w:ind w:left="402"/>
            </w:pPr>
            <w:r>
              <w:t>а</w:t>
            </w:r>
            <w:proofErr w:type="gramStart"/>
            <w:r>
              <w:t>)в</w:t>
            </w:r>
            <w:proofErr w:type="gramEnd"/>
            <w:r>
              <w:t>итамина «А» б)</w:t>
            </w:r>
            <w:r w:rsidR="00431253" w:rsidRPr="00431253">
              <w:t xml:space="preserve"> витамин «В1» </w:t>
            </w:r>
            <w:r w:rsidR="00431253" w:rsidRPr="00E15EE1">
              <w:rPr>
                <w:shd w:val="clear" w:color="auto" w:fill="548DD4" w:themeFill="text2" w:themeFillTint="99"/>
              </w:rPr>
              <w:t>в) витамин «С»</w:t>
            </w:r>
            <w:r w:rsidR="00431253" w:rsidRPr="00431253">
              <w:t xml:space="preserve"> г) витамин «Д»</w:t>
            </w:r>
          </w:p>
        </w:tc>
      </w:tr>
      <w:tr w:rsidR="003B435D" w:rsidTr="00E15EE1">
        <w:trPr>
          <w:trHeight w:val="1395"/>
        </w:trPr>
        <w:tc>
          <w:tcPr>
            <w:tcW w:w="8010" w:type="dxa"/>
          </w:tcPr>
          <w:p w:rsidR="003B435D" w:rsidRDefault="00431253" w:rsidP="003B435D">
            <w:pPr>
              <w:pStyle w:val="a4"/>
              <w:numPr>
                <w:ilvl w:val="0"/>
                <w:numId w:val="1"/>
              </w:numPr>
              <w:ind w:left="420"/>
            </w:pPr>
            <w:proofErr w:type="gramStart"/>
            <w:r>
              <w:t>Недостаток</w:t>
            </w:r>
            <w:proofErr w:type="gramEnd"/>
            <w:r>
              <w:t xml:space="preserve"> какого витамина …. Ведет к ухудшению зрения и может стимулировать возникновение так называемой «куриной слепоты»?</w:t>
            </w:r>
          </w:p>
        </w:tc>
        <w:tc>
          <w:tcPr>
            <w:tcW w:w="4530" w:type="dxa"/>
            <w:shd w:val="clear" w:color="auto" w:fill="auto"/>
          </w:tcPr>
          <w:p w:rsidR="003B435D" w:rsidRDefault="00431253" w:rsidP="00511CBA">
            <w:r>
              <w:t xml:space="preserve">         </w:t>
            </w:r>
            <w:r w:rsidRPr="00E15EE1">
              <w:rPr>
                <w:shd w:val="clear" w:color="auto" w:fill="548DD4" w:themeFill="text2" w:themeFillTint="99"/>
              </w:rPr>
              <w:t>а</w:t>
            </w:r>
            <w:proofErr w:type="gramStart"/>
            <w:r w:rsidRPr="00E15EE1">
              <w:rPr>
                <w:shd w:val="clear" w:color="auto" w:fill="548DD4" w:themeFill="text2" w:themeFillTint="99"/>
              </w:rPr>
              <w:t>)в</w:t>
            </w:r>
            <w:proofErr w:type="gramEnd"/>
            <w:r w:rsidRPr="00E15EE1">
              <w:rPr>
                <w:shd w:val="clear" w:color="auto" w:fill="548DD4" w:themeFill="text2" w:themeFillTint="99"/>
              </w:rPr>
              <w:t>итамина «А»</w:t>
            </w:r>
            <w:r w:rsidR="00E15EE1">
              <w:t xml:space="preserve"> б)</w:t>
            </w:r>
            <w:r w:rsidRPr="00431253">
              <w:t xml:space="preserve"> витамин «В1» в) витамин «С» г) витамин «Д»</w:t>
            </w:r>
          </w:p>
        </w:tc>
      </w:tr>
      <w:tr w:rsidR="00511CBA" w:rsidTr="00E15EE1">
        <w:trPr>
          <w:trHeight w:val="1395"/>
        </w:trPr>
        <w:tc>
          <w:tcPr>
            <w:tcW w:w="8010" w:type="dxa"/>
          </w:tcPr>
          <w:p w:rsidR="00511CBA" w:rsidRDefault="00431253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 xml:space="preserve">Женщины впервые приняли участие в легкоатлетических соревнованиях Игр Олимпиады </w:t>
            </w:r>
            <w:proofErr w:type="gramStart"/>
            <w:r>
              <w:t>в</w:t>
            </w:r>
            <w:proofErr w:type="gramEnd"/>
            <w:r>
              <w:t>…</w:t>
            </w:r>
          </w:p>
        </w:tc>
        <w:tc>
          <w:tcPr>
            <w:tcW w:w="4530" w:type="dxa"/>
            <w:shd w:val="clear" w:color="auto" w:fill="auto"/>
          </w:tcPr>
          <w:p w:rsidR="00511CBA" w:rsidRDefault="00431253" w:rsidP="00511CBA">
            <w:r>
              <w:t xml:space="preserve">        а) 1896 г б) 1912 г </w:t>
            </w:r>
            <w:r w:rsidRPr="00E15EE1">
              <w:rPr>
                <w:shd w:val="clear" w:color="auto" w:fill="548DD4" w:themeFill="text2" w:themeFillTint="99"/>
              </w:rPr>
              <w:t>в) 1928</w:t>
            </w:r>
            <w:r>
              <w:t xml:space="preserve"> г) 1936 г</w:t>
            </w:r>
          </w:p>
        </w:tc>
      </w:tr>
      <w:tr w:rsidR="001863CC" w:rsidTr="00E15EE1">
        <w:trPr>
          <w:trHeight w:val="1395"/>
        </w:trPr>
        <w:tc>
          <w:tcPr>
            <w:tcW w:w="8010" w:type="dxa"/>
          </w:tcPr>
          <w:p w:rsidR="001863CC" w:rsidRDefault="00431253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 xml:space="preserve">Вид деятельности, являющийся предметом соперничества </w:t>
            </w:r>
            <w:r w:rsidR="00727B16">
              <w:t xml:space="preserve"> и исторически оформившийся как  способ выявления </w:t>
            </w:r>
            <w:r w:rsidR="008F4DBF">
              <w:t>и сравнения человеческих возможностей</w:t>
            </w:r>
            <w:proofErr w:type="gramStart"/>
            <w:r w:rsidR="008F4DBF">
              <w:t xml:space="preserve"> ,</w:t>
            </w:r>
            <w:proofErr w:type="gramEnd"/>
            <w:r w:rsidR="008F4DBF">
              <w:t xml:space="preserve"> принято называть … </w:t>
            </w:r>
          </w:p>
        </w:tc>
        <w:tc>
          <w:tcPr>
            <w:tcW w:w="4530" w:type="dxa"/>
            <w:shd w:val="clear" w:color="auto" w:fill="auto"/>
          </w:tcPr>
          <w:p w:rsidR="001863CC" w:rsidRDefault="008F4DBF" w:rsidP="00511CBA">
            <w:r>
              <w:t xml:space="preserve">       а) гимнастикой б) терренкуром в) соревнованием </w:t>
            </w:r>
            <w:r w:rsidRPr="00E15EE1">
              <w:rPr>
                <w:shd w:val="clear" w:color="auto" w:fill="548DD4" w:themeFill="text2" w:themeFillTint="99"/>
              </w:rPr>
              <w:t>г) видом спорта</w:t>
            </w:r>
          </w:p>
        </w:tc>
      </w:tr>
      <w:tr w:rsidR="001863CC" w:rsidTr="00E15EE1">
        <w:trPr>
          <w:trHeight w:val="1395"/>
        </w:trPr>
        <w:tc>
          <w:tcPr>
            <w:tcW w:w="8010" w:type="dxa"/>
          </w:tcPr>
          <w:p w:rsidR="001863CC" w:rsidRDefault="008F4DBF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>Основой методики воспитания физических качеств является …</w:t>
            </w:r>
          </w:p>
        </w:tc>
        <w:tc>
          <w:tcPr>
            <w:tcW w:w="4530" w:type="dxa"/>
            <w:shd w:val="clear" w:color="auto" w:fill="auto"/>
          </w:tcPr>
          <w:p w:rsidR="001863CC" w:rsidRDefault="008F4DBF" w:rsidP="00511CBA">
            <w:r>
              <w:t xml:space="preserve">     а</w:t>
            </w:r>
            <w:proofErr w:type="gramStart"/>
            <w:r>
              <w:t>)с</w:t>
            </w:r>
            <w:proofErr w:type="gramEnd"/>
            <w:r>
              <w:t xml:space="preserve">истематичность выполнения упражнений </w:t>
            </w:r>
            <w:r w:rsidRPr="00E15EE1">
              <w:rPr>
                <w:shd w:val="clear" w:color="auto" w:fill="548DD4" w:themeFill="text2" w:themeFillTint="99"/>
              </w:rPr>
              <w:t>б) постепенное повышение силы воздействия</w:t>
            </w:r>
            <w:r>
              <w:t xml:space="preserve"> в) возрастная адекватность нагрузки г) цикличность педагогических воздействий.</w:t>
            </w:r>
          </w:p>
        </w:tc>
      </w:tr>
      <w:tr w:rsidR="00217239" w:rsidTr="00E15EE1">
        <w:trPr>
          <w:trHeight w:val="1395"/>
        </w:trPr>
        <w:tc>
          <w:tcPr>
            <w:tcW w:w="8010" w:type="dxa"/>
          </w:tcPr>
          <w:p w:rsidR="00217239" w:rsidRDefault="008F4DBF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>При воспитании абсолютной силы наиболее популярен метод …</w:t>
            </w:r>
          </w:p>
        </w:tc>
        <w:tc>
          <w:tcPr>
            <w:tcW w:w="4530" w:type="dxa"/>
            <w:shd w:val="clear" w:color="auto" w:fill="auto"/>
          </w:tcPr>
          <w:p w:rsidR="00217239" w:rsidRDefault="008F4DBF" w:rsidP="00511CBA">
            <w:r>
              <w:t xml:space="preserve">     </w:t>
            </w:r>
            <w:r w:rsidRPr="00E15EE1">
              <w:rPr>
                <w:shd w:val="clear" w:color="auto" w:fill="548DD4" w:themeFill="text2" w:themeFillTint="99"/>
              </w:rPr>
              <w:t>а) повторных усилий</w:t>
            </w:r>
            <w:r>
              <w:t xml:space="preserve"> б) переменного упражнения в) </w:t>
            </w:r>
            <w:r w:rsidR="006238D6">
              <w:t>круговой тренировки г) сенсорной коррекции.</w:t>
            </w:r>
          </w:p>
        </w:tc>
      </w:tr>
      <w:tr w:rsidR="00A226CE" w:rsidTr="00E15EE1">
        <w:trPr>
          <w:trHeight w:val="1395"/>
        </w:trPr>
        <w:tc>
          <w:tcPr>
            <w:tcW w:w="8010" w:type="dxa"/>
          </w:tcPr>
          <w:p w:rsidR="00A226CE" w:rsidRDefault="006238D6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>Движение в суставе вокруг фронтальной оси, направленное на увеличение суставного угла, называется …</w:t>
            </w:r>
          </w:p>
        </w:tc>
        <w:tc>
          <w:tcPr>
            <w:tcW w:w="4530" w:type="dxa"/>
            <w:shd w:val="clear" w:color="auto" w:fill="auto"/>
          </w:tcPr>
          <w:p w:rsidR="00A226CE" w:rsidRDefault="006238D6" w:rsidP="00511CBA">
            <w:r>
              <w:t xml:space="preserve">    а) сгибанием </w:t>
            </w:r>
            <w:r w:rsidRPr="00E15EE1">
              <w:rPr>
                <w:shd w:val="clear" w:color="auto" w:fill="548DD4" w:themeFill="text2" w:themeFillTint="99"/>
              </w:rPr>
              <w:t>б) разгибанием</w:t>
            </w:r>
            <w:r>
              <w:t xml:space="preserve"> в) пронацией г) супинацией </w:t>
            </w:r>
          </w:p>
        </w:tc>
      </w:tr>
      <w:tr w:rsidR="00EA52D4" w:rsidTr="00E15EE1">
        <w:trPr>
          <w:trHeight w:val="1395"/>
        </w:trPr>
        <w:tc>
          <w:tcPr>
            <w:tcW w:w="8010" w:type="dxa"/>
          </w:tcPr>
          <w:p w:rsidR="00EA52D4" w:rsidRDefault="006238D6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>Изометрические упражнения преимущественно применяются при совершенствовании …</w:t>
            </w:r>
          </w:p>
        </w:tc>
        <w:tc>
          <w:tcPr>
            <w:tcW w:w="4530" w:type="dxa"/>
            <w:shd w:val="clear" w:color="auto" w:fill="auto"/>
          </w:tcPr>
          <w:p w:rsidR="00EA52D4" w:rsidRDefault="006238D6" w:rsidP="00511CBA">
            <w:r>
              <w:t xml:space="preserve">    </w:t>
            </w:r>
            <w:bookmarkStart w:id="0" w:name="_GoBack"/>
            <w:r w:rsidRPr="00231931">
              <w:rPr>
                <w:shd w:val="clear" w:color="auto" w:fill="548DD4" w:themeFill="text2" w:themeFillTint="99"/>
              </w:rPr>
              <w:t xml:space="preserve">а) </w:t>
            </w:r>
            <w:r w:rsidR="00122041" w:rsidRPr="00231931">
              <w:rPr>
                <w:shd w:val="clear" w:color="auto" w:fill="548DD4" w:themeFill="text2" w:themeFillTint="99"/>
              </w:rPr>
              <w:t>собственно силовых способностей</w:t>
            </w:r>
            <w:r w:rsidR="00122041">
              <w:t xml:space="preserve"> </w:t>
            </w:r>
            <w:bookmarkEnd w:id="0"/>
            <w:r w:rsidR="00122041">
              <w:t>б</w:t>
            </w:r>
            <w:proofErr w:type="gramStart"/>
            <w:r w:rsidR="00122041">
              <w:t>)с</w:t>
            </w:r>
            <w:proofErr w:type="gramEnd"/>
            <w:r w:rsidR="00122041">
              <w:t>коростных способностей в)скоростно-силовых способностей  г)общей выносливости.</w:t>
            </w:r>
          </w:p>
        </w:tc>
      </w:tr>
      <w:tr w:rsidR="00291BC3" w:rsidTr="00E15EE1">
        <w:trPr>
          <w:trHeight w:val="1395"/>
        </w:trPr>
        <w:tc>
          <w:tcPr>
            <w:tcW w:w="8010" w:type="dxa"/>
          </w:tcPr>
          <w:p w:rsidR="00291BC3" w:rsidRDefault="00904522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 xml:space="preserve">Методы слитного </w:t>
            </w:r>
            <w:proofErr w:type="gramStart"/>
            <w:r>
              <w:t xml:space="preserve">( </w:t>
            </w:r>
            <w:proofErr w:type="gramEnd"/>
            <w:r>
              <w:t>непрерывного) упражнения с умеренной и переменной интенсивностью особенно широко используется для повышения ….</w:t>
            </w:r>
          </w:p>
        </w:tc>
        <w:tc>
          <w:tcPr>
            <w:tcW w:w="4530" w:type="dxa"/>
            <w:shd w:val="clear" w:color="auto" w:fill="auto"/>
          </w:tcPr>
          <w:p w:rsidR="00291BC3" w:rsidRDefault="00904522" w:rsidP="00511CBA">
            <w:r>
              <w:t xml:space="preserve">   </w:t>
            </w:r>
            <w:r w:rsidRPr="00231931">
              <w:rPr>
                <w:shd w:val="clear" w:color="auto" w:fill="548DD4" w:themeFill="text2" w:themeFillTint="99"/>
              </w:rPr>
              <w:t>а) аэробных возможностей организма</w:t>
            </w:r>
            <w:r>
              <w:t xml:space="preserve"> б) специальной выносливости в циклических видах деятельности в) избирательности воздействия на факторы специфической выносливости  г) гликолитических возможностей организма.</w:t>
            </w:r>
          </w:p>
        </w:tc>
      </w:tr>
      <w:tr w:rsidR="00291BC3" w:rsidTr="00E15EE1">
        <w:trPr>
          <w:trHeight w:val="1395"/>
        </w:trPr>
        <w:tc>
          <w:tcPr>
            <w:tcW w:w="8010" w:type="dxa"/>
          </w:tcPr>
          <w:p w:rsidR="00291BC3" w:rsidRDefault="00904522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>К эндогенным факторам индивидуального развития человека относят …</w:t>
            </w:r>
          </w:p>
        </w:tc>
        <w:tc>
          <w:tcPr>
            <w:tcW w:w="4530" w:type="dxa"/>
            <w:shd w:val="clear" w:color="auto" w:fill="auto"/>
          </w:tcPr>
          <w:p w:rsidR="00291BC3" w:rsidRDefault="00904522" w:rsidP="00511CBA">
            <w:r>
              <w:t xml:space="preserve">    а) бальнеологические факторы б) высоту над уровнем моря </w:t>
            </w:r>
            <w:r w:rsidRPr="00231931">
              <w:rPr>
                <w:shd w:val="clear" w:color="auto" w:fill="548DD4" w:themeFill="text2" w:themeFillTint="99"/>
              </w:rPr>
              <w:t>в) тип конституции тела</w:t>
            </w:r>
            <w:r>
              <w:t xml:space="preserve"> г) занятия физическими упражнениями</w:t>
            </w:r>
          </w:p>
        </w:tc>
      </w:tr>
      <w:tr w:rsidR="009273B2" w:rsidTr="00E15EE1">
        <w:trPr>
          <w:trHeight w:val="1395"/>
        </w:trPr>
        <w:tc>
          <w:tcPr>
            <w:tcW w:w="8010" w:type="dxa"/>
          </w:tcPr>
          <w:p w:rsidR="009273B2" w:rsidRDefault="00904522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 xml:space="preserve">Средства и приёмы избирательного </w:t>
            </w:r>
            <w:r w:rsidR="00060B11">
              <w:t xml:space="preserve">воздействия на свойства сенсорных систем преимущественно используется для совершенствования… </w:t>
            </w:r>
          </w:p>
        </w:tc>
        <w:tc>
          <w:tcPr>
            <w:tcW w:w="4530" w:type="dxa"/>
            <w:shd w:val="clear" w:color="auto" w:fill="auto"/>
          </w:tcPr>
          <w:p w:rsidR="009273B2" w:rsidRDefault="00060B11" w:rsidP="00511CBA">
            <w:r>
              <w:t xml:space="preserve">    а)</w:t>
            </w:r>
            <w:r w:rsidR="00D24506">
              <w:t xml:space="preserve"> функций вестибулярного </w:t>
            </w:r>
            <w:r w:rsidR="00D24506" w:rsidRPr="00231931">
              <w:rPr>
                <w:shd w:val="clear" w:color="auto" w:fill="548DD4" w:themeFill="text2" w:themeFillTint="99"/>
              </w:rPr>
              <w:t xml:space="preserve">аппарата б) координационных способностей </w:t>
            </w:r>
            <w:r w:rsidR="00D24506">
              <w:t xml:space="preserve">в) скоростных способностей г) </w:t>
            </w:r>
            <w:r w:rsidR="003712D6">
              <w:t>быстроты реакции.</w:t>
            </w:r>
          </w:p>
        </w:tc>
      </w:tr>
      <w:tr w:rsidR="004D4561" w:rsidTr="00E15EE1">
        <w:trPr>
          <w:trHeight w:val="1395"/>
        </w:trPr>
        <w:tc>
          <w:tcPr>
            <w:tcW w:w="8010" w:type="dxa"/>
          </w:tcPr>
          <w:p w:rsidR="004D4561" w:rsidRDefault="003712D6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 xml:space="preserve">Игровой и </w:t>
            </w:r>
            <w:proofErr w:type="gramStart"/>
            <w:r>
              <w:t>соревновательный</w:t>
            </w:r>
            <w:proofErr w:type="gramEnd"/>
            <w:r>
              <w:t xml:space="preserve"> методы наиболее широко используются на …</w:t>
            </w:r>
          </w:p>
        </w:tc>
        <w:tc>
          <w:tcPr>
            <w:tcW w:w="4530" w:type="dxa"/>
            <w:shd w:val="clear" w:color="auto" w:fill="auto"/>
          </w:tcPr>
          <w:p w:rsidR="004D4561" w:rsidRDefault="003712D6" w:rsidP="00511CBA">
            <w:r>
              <w:t xml:space="preserve">   а) </w:t>
            </w:r>
            <w:proofErr w:type="gramStart"/>
            <w:r>
              <w:t>первом</w:t>
            </w:r>
            <w:proofErr w:type="gramEnd"/>
            <w:r>
              <w:t xml:space="preserve"> б) втором </w:t>
            </w:r>
            <w:r w:rsidRPr="00E15EE1">
              <w:rPr>
                <w:shd w:val="clear" w:color="auto" w:fill="548DD4" w:themeFill="text2" w:themeFillTint="99"/>
              </w:rPr>
              <w:t>в) третьем</w:t>
            </w:r>
            <w:r>
              <w:t xml:space="preserve"> г) четвертом … этапе обучения двигательным действиям.</w:t>
            </w:r>
          </w:p>
        </w:tc>
      </w:tr>
      <w:tr w:rsidR="004D4561" w:rsidTr="00E15EE1">
        <w:trPr>
          <w:trHeight w:val="1395"/>
        </w:trPr>
        <w:tc>
          <w:tcPr>
            <w:tcW w:w="8010" w:type="dxa"/>
          </w:tcPr>
          <w:p w:rsidR="004D4561" w:rsidRDefault="003712D6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>Необходимость направленного воздействия на функции сенсорных систем составляет основу рекомендаций, содержащихся в принципе …</w:t>
            </w:r>
          </w:p>
        </w:tc>
        <w:tc>
          <w:tcPr>
            <w:tcW w:w="4530" w:type="dxa"/>
            <w:shd w:val="clear" w:color="auto" w:fill="auto"/>
          </w:tcPr>
          <w:p w:rsidR="004D4561" w:rsidRDefault="003712D6" w:rsidP="00511CBA">
            <w:r>
              <w:t xml:space="preserve">  а) доступности и индивидуализации б) систематичности </w:t>
            </w:r>
            <w:r w:rsidRPr="00E15EE1">
              <w:rPr>
                <w:shd w:val="clear" w:color="auto" w:fill="548DD4" w:themeFill="text2" w:themeFillTint="99"/>
              </w:rPr>
              <w:t>в</w:t>
            </w:r>
            <w:proofErr w:type="gramStart"/>
            <w:r w:rsidRPr="00E15EE1">
              <w:rPr>
                <w:shd w:val="clear" w:color="auto" w:fill="548DD4" w:themeFill="text2" w:themeFillTint="99"/>
              </w:rPr>
              <w:t>)н</w:t>
            </w:r>
            <w:proofErr w:type="gramEnd"/>
            <w:r w:rsidRPr="00E15EE1">
              <w:rPr>
                <w:shd w:val="clear" w:color="auto" w:fill="548DD4" w:themeFill="text2" w:themeFillTint="99"/>
              </w:rPr>
              <w:t>аглядности</w:t>
            </w:r>
            <w:r>
              <w:t xml:space="preserve"> г) сознательности и активности.</w:t>
            </w:r>
          </w:p>
        </w:tc>
      </w:tr>
      <w:tr w:rsidR="004D4561" w:rsidTr="00E15EE1">
        <w:trPr>
          <w:trHeight w:val="1395"/>
        </w:trPr>
        <w:tc>
          <w:tcPr>
            <w:tcW w:w="8010" w:type="dxa"/>
          </w:tcPr>
          <w:p w:rsidR="004D4561" w:rsidRDefault="003712D6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>Рекомендации по распределению учебного материала таким образом, чтобы каждое занятие служило своего рода ступенькой к следующему, составляют содержание принципа …</w:t>
            </w:r>
          </w:p>
        </w:tc>
        <w:tc>
          <w:tcPr>
            <w:tcW w:w="4530" w:type="dxa"/>
            <w:shd w:val="clear" w:color="auto" w:fill="auto"/>
          </w:tcPr>
          <w:p w:rsidR="004D4561" w:rsidRDefault="003712D6" w:rsidP="00511CBA">
            <w:r>
              <w:t xml:space="preserve">  а) </w:t>
            </w:r>
            <w:r w:rsidR="00E15EE1">
              <w:t xml:space="preserve">сознательности и активности </w:t>
            </w:r>
            <w:r w:rsidR="00E15EE1" w:rsidRPr="00E15EE1">
              <w:rPr>
                <w:shd w:val="clear" w:color="auto" w:fill="548DD4" w:themeFill="text2" w:themeFillTint="99"/>
              </w:rPr>
              <w:t>б) доступности и индивидуализации</w:t>
            </w:r>
            <w:r w:rsidR="00E15EE1">
              <w:t xml:space="preserve"> в) циклического построения системы знаний  г) возрастной адекватности физического воспитания</w:t>
            </w:r>
          </w:p>
        </w:tc>
      </w:tr>
    </w:tbl>
    <w:p w:rsidR="00510CAA" w:rsidRDefault="00510CAA" w:rsidP="003B435D"/>
    <w:p w:rsidR="008B6805" w:rsidRPr="008549D0" w:rsidRDefault="00510CAA" w:rsidP="003B435D">
      <w:proofErr w:type="gramStart"/>
      <w:r>
        <w:t xml:space="preserve">Синим цветом </w:t>
      </w:r>
      <w:r w:rsidRPr="00510CAA">
        <w:rPr>
          <w:shd w:val="clear" w:color="auto" w:fill="00B0F0"/>
        </w:rPr>
        <w:t>________</w:t>
      </w:r>
      <w:r>
        <w:rPr>
          <w:shd w:val="clear" w:color="auto" w:fill="00B0F0"/>
        </w:rPr>
        <w:t xml:space="preserve"> </w:t>
      </w:r>
      <w:r w:rsidRPr="00510CAA">
        <w:t>выделены</w:t>
      </w:r>
      <w:proofErr w:type="gramEnd"/>
      <w:r w:rsidRPr="00510CAA">
        <w:t xml:space="preserve"> верные ответы</w:t>
      </w:r>
    </w:p>
    <w:sectPr w:rsidR="008B6805" w:rsidRPr="0085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5B09"/>
    <w:multiLevelType w:val="hybridMultilevel"/>
    <w:tmpl w:val="748E0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D0"/>
    <w:rsid w:val="00060B11"/>
    <w:rsid w:val="00122041"/>
    <w:rsid w:val="001863CC"/>
    <w:rsid w:val="00217239"/>
    <w:rsid w:val="00231931"/>
    <w:rsid w:val="00291BC3"/>
    <w:rsid w:val="00312C04"/>
    <w:rsid w:val="003712D6"/>
    <w:rsid w:val="003B435D"/>
    <w:rsid w:val="003F4E85"/>
    <w:rsid w:val="00431253"/>
    <w:rsid w:val="004D4561"/>
    <w:rsid w:val="00510CAA"/>
    <w:rsid w:val="00511CBA"/>
    <w:rsid w:val="005C0505"/>
    <w:rsid w:val="006238D6"/>
    <w:rsid w:val="00727B16"/>
    <w:rsid w:val="008549D0"/>
    <w:rsid w:val="008B6805"/>
    <w:rsid w:val="008F4DBF"/>
    <w:rsid w:val="00904522"/>
    <w:rsid w:val="009273B2"/>
    <w:rsid w:val="00A226CE"/>
    <w:rsid w:val="00A75EF1"/>
    <w:rsid w:val="00D24506"/>
    <w:rsid w:val="00E15EE1"/>
    <w:rsid w:val="00EA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9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4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9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4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свз</dc:creator>
  <cp:lastModifiedBy>свз</cp:lastModifiedBy>
  <cp:revision>6</cp:revision>
  <dcterms:created xsi:type="dcterms:W3CDTF">2011-11-09T05:35:00Z</dcterms:created>
  <dcterms:modified xsi:type="dcterms:W3CDTF">2011-11-11T08:07:00Z</dcterms:modified>
</cp:coreProperties>
</file>