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F1" w:rsidRDefault="008549D0" w:rsidP="008549D0">
      <w:pPr>
        <w:shd w:val="clear" w:color="auto" w:fill="8DB3E2" w:themeFill="text2" w:themeFillTint="66"/>
        <w:jc w:val="center"/>
        <w:rPr>
          <w:sz w:val="32"/>
          <w:szCs w:val="32"/>
        </w:rPr>
      </w:pPr>
      <w:r w:rsidRPr="008549D0">
        <w:rPr>
          <w:sz w:val="32"/>
          <w:szCs w:val="32"/>
        </w:rPr>
        <w:t>Теоретико – методические задания</w:t>
      </w:r>
      <w:r w:rsidR="004D4561">
        <w:rPr>
          <w:sz w:val="32"/>
          <w:szCs w:val="32"/>
        </w:rPr>
        <w:t xml:space="preserve">  </w:t>
      </w:r>
    </w:p>
    <w:p w:rsidR="004D4561" w:rsidRDefault="004D4561" w:rsidP="008549D0">
      <w:pPr>
        <w:shd w:val="clear" w:color="auto" w:fill="8DB3E2" w:themeFill="text2" w:themeFillTint="6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Проверка знаний по физической культуре </w:t>
      </w:r>
    </w:p>
    <w:p w:rsidR="004D4561" w:rsidRPr="008549D0" w:rsidRDefault="004D4561" w:rsidP="008549D0">
      <w:pPr>
        <w:shd w:val="clear" w:color="auto" w:fill="8DB3E2" w:themeFill="text2" w:themeFillTint="66"/>
        <w:jc w:val="center"/>
        <w:rPr>
          <w:sz w:val="32"/>
          <w:szCs w:val="32"/>
        </w:rPr>
      </w:pPr>
      <w:r>
        <w:rPr>
          <w:sz w:val="32"/>
          <w:szCs w:val="32"/>
        </w:rPr>
        <w:t>Вариант -1</w:t>
      </w:r>
    </w:p>
    <w:p w:rsidR="008549D0" w:rsidRDefault="008549D0" w:rsidP="008549D0">
      <w:pPr>
        <w:pStyle w:val="a3"/>
        <w:shd w:val="clear" w:color="auto" w:fill="B8CCE4" w:themeFill="accent1" w:themeFillTint="66"/>
        <w:jc w:val="center"/>
      </w:pPr>
      <w:r>
        <w:t>Задания в закрытой форме.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9"/>
        <w:gridCol w:w="3530"/>
      </w:tblGrid>
      <w:tr w:rsidR="003B435D" w:rsidTr="003B435D">
        <w:trPr>
          <w:trHeight w:val="570"/>
        </w:trPr>
        <w:tc>
          <w:tcPr>
            <w:tcW w:w="8010" w:type="dxa"/>
          </w:tcPr>
          <w:p w:rsidR="003B435D" w:rsidRDefault="003B435D" w:rsidP="003B435D">
            <w:pPr>
              <w:pStyle w:val="a4"/>
              <w:numPr>
                <w:ilvl w:val="0"/>
                <w:numId w:val="1"/>
              </w:numPr>
              <w:ind w:left="420"/>
            </w:pPr>
            <w:r>
              <w:t xml:space="preserve">В  </w:t>
            </w:r>
            <w:r>
              <w:rPr>
                <w:lang w:val="en-US"/>
              </w:rPr>
              <w:t>I</w:t>
            </w:r>
            <w:r w:rsidRPr="008549D0">
              <w:t xml:space="preserve"> </w:t>
            </w:r>
            <w:r>
              <w:t xml:space="preserve">Олимпийских играх </w:t>
            </w:r>
            <w:r w:rsidRPr="008549D0">
              <w:t>(</w:t>
            </w:r>
            <w:r>
              <w:t>Греция, Афины, 1896 г.) женщины принимали участие</w:t>
            </w:r>
          </w:p>
        </w:tc>
        <w:tc>
          <w:tcPr>
            <w:tcW w:w="4530" w:type="dxa"/>
          </w:tcPr>
          <w:p w:rsidR="003B435D" w:rsidRDefault="003B435D" w:rsidP="003B435D">
            <w:pPr>
              <w:ind w:left="372"/>
            </w:pPr>
            <w:r>
              <w:t xml:space="preserve">а) да    </w:t>
            </w:r>
            <w:r w:rsidRPr="004D4561">
              <w:rPr>
                <w:shd w:val="clear" w:color="auto" w:fill="00B0F0"/>
              </w:rPr>
              <w:t>б) нет</w:t>
            </w:r>
          </w:p>
        </w:tc>
      </w:tr>
      <w:tr w:rsidR="003B435D" w:rsidTr="003B435D">
        <w:trPr>
          <w:trHeight w:val="465"/>
        </w:trPr>
        <w:tc>
          <w:tcPr>
            <w:tcW w:w="8010" w:type="dxa"/>
          </w:tcPr>
          <w:p w:rsidR="003B435D" w:rsidRDefault="003B435D" w:rsidP="003B435D">
            <w:pPr>
              <w:pStyle w:val="a4"/>
              <w:numPr>
                <w:ilvl w:val="0"/>
                <w:numId w:val="1"/>
              </w:numPr>
              <w:ind w:left="420"/>
            </w:pPr>
            <w:r>
              <w:t xml:space="preserve">Международная олимпийская академия находится </w:t>
            </w:r>
            <w:proofErr w:type="gramStart"/>
            <w:r>
              <w:t>в</w:t>
            </w:r>
            <w:proofErr w:type="gramEnd"/>
            <w:r>
              <w:t xml:space="preserve"> …</w:t>
            </w:r>
          </w:p>
        </w:tc>
        <w:tc>
          <w:tcPr>
            <w:tcW w:w="4530" w:type="dxa"/>
          </w:tcPr>
          <w:p w:rsidR="003B435D" w:rsidRDefault="003B435D" w:rsidP="003B435D">
            <w:pPr>
              <w:ind w:left="387"/>
            </w:pPr>
            <w:r>
              <w:t xml:space="preserve">а </w:t>
            </w:r>
            <w:proofErr w:type="gramStart"/>
            <w:r>
              <w:t>)А</w:t>
            </w:r>
            <w:proofErr w:type="gramEnd"/>
            <w:r>
              <w:t xml:space="preserve">финах б) Цюрихе </w:t>
            </w:r>
            <w:r w:rsidRPr="00510CAA">
              <w:rPr>
                <w:shd w:val="clear" w:color="auto" w:fill="00B0F0"/>
              </w:rPr>
              <w:t>в) Олимпии</w:t>
            </w:r>
            <w:r>
              <w:t xml:space="preserve"> г) Париже</w:t>
            </w:r>
          </w:p>
        </w:tc>
      </w:tr>
      <w:tr w:rsidR="003B435D" w:rsidTr="003B435D">
        <w:trPr>
          <w:trHeight w:val="285"/>
        </w:trPr>
        <w:tc>
          <w:tcPr>
            <w:tcW w:w="8010" w:type="dxa"/>
          </w:tcPr>
          <w:p w:rsidR="003B435D" w:rsidRDefault="003B435D" w:rsidP="003B435D">
            <w:pPr>
              <w:pStyle w:val="a4"/>
              <w:numPr>
                <w:ilvl w:val="0"/>
                <w:numId w:val="1"/>
              </w:numPr>
              <w:ind w:left="420"/>
            </w:pPr>
            <w:r>
              <w:t>Первым чемпионом Европы по футболу стала команда …</w:t>
            </w:r>
          </w:p>
        </w:tc>
        <w:tc>
          <w:tcPr>
            <w:tcW w:w="4530" w:type="dxa"/>
          </w:tcPr>
          <w:p w:rsidR="003B435D" w:rsidRDefault="003B435D" w:rsidP="003B435D">
            <w:pPr>
              <w:ind w:left="402"/>
            </w:pPr>
            <w:r>
              <w:t xml:space="preserve">а) Испании б) Италии </w:t>
            </w:r>
            <w:r w:rsidRPr="00510CAA">
              <w:rPr>
                <w:shd w:val="clear" w:color="auto" w:fill="00B0F0"/>
              </w:rPr>
              <w:t>в) СССР</w:t>
            </w:r>
            <w:r>
              <w:t xml:space="preserve"> г</w:t>
            </w:r>
            <w:proofErr w:type="gramStart"/>
            <w:r>
              <w:t>)Д</w:t>
            </w:r>
            <w:proofErr w:type="gramEnd"/>
            <w:r>
              <w:t>ании</w:t>
            </w:r>
          </w:p>
        </w:tc>
      </w:tr>
      <w:tr w:rsidR="003B435D" w:rsidTr="003B435D">
        <w:trPr>
          <w:trHeight w:val="330"/>
        </w:trPr>
        <w:tc>
          <w:tcPr>
            <w:tcW w:w="8010" w:type="dxa"/>
          </w:tcPr>
          <w:p w:rsidR="003B435D" w:rsidRDefault="003B435D" w:rsidP="003B435D">
            <w:pPr>
              <w:pStyle w:val="a4"/>
              <w:numPr>
                <w:ilvl w:val="0"/>
                <w:numId w:val="1"/>
              </w:numPr>
              <w:ind w:left="420"/>
            </w:pPr>
            <w:r>
              <w:t xml:space="preserve">Первая летняя Спартакиада молодёжи России проводилась </w:t>
            </w:r>
            <w:proofErr w:type="gramStart"/>
            <w:r>
              <w:t>в</w:t>
            </w:r>
            <w:proofErr w:type="gramEnd"/>
            <w:r>
              <w:t xml:space="preserve"> …</w:t>
            </w:r>
          </w:p>
        </w:tc>
        <w:tc>
          <w:tcPr>
            <w:tcW w:w="4530" w:type="dxa"/>
          </w:tcPr>
          <w:p w:rsidR="003B435D" w:rsidRDefault="003B435D" w:rsidP="003B435D">
            <w:pPr>
              <w:ind w:left="417"/>
            </w:pPr>
            <w:r>
              <w:t xml:space="preserve">а) 1996 б) 1998 в) 2002 </w:t>
            </w:r>
            <w:r w:rsidRPr="00510CAA">
              <w:rPr>
                <w:shd w:val="clear" w:color="auto" w:fill="00B0F0"/>
              </w:rPr>
              <w:t>г) 2006</w:t>
            </w:r>
          </w:p>
        </w:tc>
      </w:tr>
      <w:tr w:rsidR="003B435D" w:rsidTr="003B435D">
        <w:trPr>
          <w:trHeight w:val="330"/>
        </w:trPr>
        <w:tc>
          <w:tcPr>
            <w:tcW w:w="8010" w:type="dxa"/>
          </w:tcPr>
          <w:p w:rsidR="003B435D" w:rsidRDefault="003B435D" w:rsidP="003B435D">
            <w:pPr>
              <w:pStyle w:val="a4"/>
              <w:numPr>
                <w:ilvl w:val="0"/>
                <w:numId w:val="1"/>
              </w:numPr>
              <w:ind w:left="420"/>
            </w:pPr>
            <w:r>
              <w:t xml:space="preserve">21 Зимние  Олимпийские игры пройдут </w:t>
            </w:r>
            <w:proofErr w:type="gramStart"/>
            <w:r>
              <w:t>в</w:t>
            </w:r>
            <w:proofErr w:type="gramEnd"/>
            <w:r>
              <w:t xml:space="preserve"> …</w:t>
            </w:r>
          </w:p>
        </w:tc>
        <w:tc>
          <w:tcPr>
            <w:tcW w:w="4530" w:type="dxa"/>
          </w:tcPr>
          <w:p w:rsidR="003B435D" w:rsidRDefault="003B435D" w:rsidP="003B435D">
            <w:pPr>
              <w:ind w:left="402"/>
            </w:pPr>
            <w:r>
              <w:t xml:space="preserve">а) Сочи б) Саппоро в) Осло </w:t>
            </w:r>
            <w:r w:rsidRPr="00510CAA">
              <w:rPr>
                <w:shd w:val="clear" w:color="auto" w:fill="00B0F0"/>
              </w:rPr>
              <w:t>г) Ванкувер</w:t>
            </w:r>
          </w:p>
        </w:tc>
      </w:tr>
      <w:tr w:rsidR="003B435D" w:rsidTr="003B435D">
        <w:trPr>
          <w:trHeight w:val="1395"/>
        </w:trPr>
        <w:tc>
          <w:tcPr>
            <w:tcW w:w="8010" w:type="dxa"/>
          </w:tcPr>
          <w:p w:rsidR="003B435D" w:rsidRDefault="003B435D" w:rsidP="003B435D">
            <w:pPr>
              <w:pStyle w:val="a4"/>
              <w:numPr>
                <w:ilvl w:val="0"/>
                <w:numId w:val="1"/>
              </w:numPr>
              <w:ind w:left="420"/>
            </w:pPr>
            <w:r>
              <w:t>Динамика индивидуального развития человека обусловлена …</w:t>
            </w:r>
          </w:p>
        </w:tc>
        <w:tc>
          <w:tcPr>
            <w:tcW w:w="4530" w:type="dxa"/>
          </w:tcPr>
          <w:p w:rsidR="003B435D" w:rsidRDefault="00511CBA" w:rsidP="00511CBA">
            <w:r>
              <w:t xml:space="preserve">         </w:t>
            </w:r>
            <w:r w:rsidRPr="00510CAA">
              <w:rPr>
                <w:shd w:val="clear" w:color="auto" w:fill="00B0F0"/>
              </w:rPr>
              <w:t>а) влиянием эндогенных и экзогенных факторов</w:t>
            </w:r>
            <w:r>
              <w:t xml:space="preserve"> б) генетикой и наследственностью человека в) влиянием социальных и экологических факторов г) двигательной активностью человека.</w:t>
            </w:r>
          </w:p>
        </w:tc>
      </w:tr>
      <w:tr w:rsidR="00511CBA" w:rsidTr="003B435D">
        <w:trPr>
          <w:trHeight w:val="1395"/>
        </w:trPr>
        <w:tc>
          <w:tcPr>
            <w:tcW w:w="8010" w:type="dxa"/>
          </w:tcPr>
          <w:p w:rsidR="00511CBA" w:rsidRDefault="001863CC" w:rsidP="003B435D">
            <w:pPr>
              <w:pStyle w:val="a4"/>
              <w:numPr>
                <w:ilvl w:val="0"/>
                <w:numId w:val="1"/>
              </w:numPr>
              <w:ind w:left="420"/>
            </w:pPr>
            <w:r>
              <w:t>Совокупность упражнений, приёмов и методов</w:t>
            </w:r>
            <w:proofErr w:type="gramStart"/>
            <w:r>
              <w:t xml:space="preserve"> ,</w:t>
            </w:r>
            <w:proofErr w:type="gramEnd"/>
            <w:r>
              <w:t xml:space="preserve"> направленных на обучение двигательным и другим умениям и навыкам. А так же их дальнейшее совершенствование обозначается как …</w:t>
            </w:r>
          </w:p>
        </w:tc>
        <w:tc>
          <w:tcPr>
            <w:tcW w:w="4530" w:type="dxa"/>
          </w:tcPr>
          <w:p w:rsidR="00511CBA" w:rsidRDefault="001863CC" w:rsidP="00511CBA">
            <w:r>
              <w:t xml:space="preserve">       а) тренировка  </w:t>
            </w:r>
            <w:r w:rsidRPr="00510CAA">
              <w:rPr>
                <w:shd w:val="clear" w:color="auto" w:fill="00B0F0"/>
              </w:rPr>
              <w:t>б) методика</w:t>
            </w:r>
            <w:r>
              <w:t xml:space="preserve">  в) система знаний г) педагогическое воздействие.</w:t>
            </w:r>
          </w:p>
        </w:tc>
      </w:tr>
      <w:tr w:rsidR="001863CC" w:rsidTr="003B435D">
        <w:trPr>
          <w:trHeight w:val="1395"/>
        </w:trPr>
        <w:tc>
          <w:tcPr>
            <w:tcW w:w="8010" w:type="dxa"/>
          </w:tcPr>
          <w:p w:rsidR="001863CC" w:rsidRDefault="001863CC" w:rsidP="003B435D">
            <w:pPr>
              <w:pStyle w:val="a4"/>
              <w:numPr>
                <w:ilvl w:val="0"/>
                <w:numId w:val="1"/>
              </w:numPr>
              <w:ind w:left="420"/>
            </w:pPr>
            <w:r>
              <w:t>Порядок проявления мышечных сил, согласования движений в пространстве и во времени, необходимых для решения двигательной задачи определенным способом, составляют …</w:t>
            </w:r>
          </w:p>
        </w:tc>
        <w:tc>
          <w:tcPr>
            <w:tcW w:w="4530" w:type="dxa"/>
          </w:tcPr>
          <w:p w:rsidR="001863CC" w:rsidRDefault="001863CC" w:rsidP="00511CBA">
            <w:r>
              <w:t xml:space="preserve">       а) модель  б</w:t>
            </w:r>
            <w:proofErr w:type="gramStart"/>
            <w:r>
              <w:t>)д</w:t>
            </w:r>
            <w:proofErr w:type="gramEnd"/>
            <w:r>
              <w:t xml:space="preserve">етали  в) главное звено </w:t>
            </w:r>
            <w:r w:rsidRPr="00510CAA">
              <w:rPr>
                <w:shd w:val="clear" w:color="auto" w:fill="00B0F0"/>
              </w:rPr>
              <w:t>г) основу</w:t>
            </w:r>
            <w:r>
              <w:t>… техники двигательных действий.</w:t>
            </w:r>
          </w:p>
        </w:tc>
      </w:tr>
      <w:tr w:rsidR="001863CC" w:rsidTr="003B435D">
        <w:trPr>
          <w:trHeight w:val="1395"/>
        </w:trPr>
        <w:tc>
          <w:tcPr>
            <w:tcW w:w="8010" w:type="dxa"/>
          </w:tcPr>
          <w:p w:rsidR="001863CC" w:rsidRDefault="00217239" w:rsidP="003B435D">
            <w:pPr>
              <w:pStyle w:val="a4"/>
              <w:numPr>
                <w:ilvl w:val="0"/>
                <w:numId w:val="1"/>
              </w:numPr>
              <w:ind w:left="420"/>
            </w:pPr>
            <w:r>
              <w:t>Состояние расслабления, снятия напряженности, достигаемое самопроизвольно или под воздействием  физиотерапевтических процедур, обозначается как …</w:t>
            </w:r>
          </w:p>
        </w:tc>
        <w:tc>
          <w:tcPr>
            <w:tcW w:w="4530" w:type="dxa"/>
          </w:tcPr>
          <w:p w:rsidR="001863CC" w:rsidRDefault="00217239" w:rsidP="00511CBA">
            <w:r>
              <w:t xml:space="preserve">      а) ретардация б) рекреация в) реинкарнация </w:t>
            </w:r>
            <w:r w:rsidRPr="00510CAA">
              <w:rPr>
                <w:shd w:val="clear" w:color="auto" w:fill="00B0F0"/>
              </w:rPr>
              <w:t>г) релаксация</w:t>
            </w:r>
            <w:r>
              <w:t xml:space="preserve"> </w:t>
            </w:r>
          </w:p>
        </w:tc>
      </w:tr>
      <w:tr w:rsidR="00217239" w:rsidTr="003B435D">
        <w:trPr>
          <w:trHeight w:val="1395"/>
        </w:trPr>
        <w:tc>
          <w:tcPr>
            <w:tcW w:w="8010" w:type="dxa"/>
          </w:tcPr>
          <w:p w:rsidR="00217239" w:rsidRDefault="00A226CE" w:rsidP="003B435D">
            <w:pPr>
              <w:pStyle w:val="a4"/>
              <w:numPr>
                <w:ilvl w:val="0"/>
                <w:numId w:val="1"/>
              </w:numPr>
              <w:ind w:left="420"/>
            </w:pPr>
            <w:r>
              <w:t>Гигиеническая гимнастика …</w:t>
            </w:r>
          </w:p>
        </w:tc>
        <w:tc>
          <w:tcPr>
            <w:tcW w:w="4530" w:type="dxa"/>
          </w:tcPr>
          <w:p w:rsidR="00217239" w:rsidRDefault="00A226CE" w:rsidP="00511CBA">
            <w:r>
              <w:t xml:space="preserve">     а) проводится утром до завтрака б) проводится спустя 2-3 часа после начала работы в) проводится спустя 2-3 часа после обеда </w:t>
            </w:r>
            <w:r w:rsidRPr="00510CAA">
              <w:rPr>
                <w:shd w:val="clear" w:color="auto" w:fill="00B0F0"/>
              </w:rPr>
              <w:t>г) может проводиться в любое время</w:t>
            </w:r>
          </w:p>
        </w:tc>
      </w:tr>
      <w:tr w:rsidR="00A226CE" w:rsidTr="003B435D">
        <w:trPr>
          <w:trHeight w:val="1395"/>
        </w:trPr>
        <w:tc>
          <w:tcPr>
            <w:tcW w:w="8010" w:type="dxa"/>
          </w:tcPr>
          <w:p w:rsidR="00A226CE" w:rsidRDefault="00A226CE" w:rsidP="003B435D">
            <w:pPr>
              <w:pStyle w:val="a4"/>
              <w:numPr>
                <w:ilvl w:val="0"/>
                <w:numId w:val="1"/>
              </w:numPr>
              <w:ind w:left="420"/>
            </w:pPr>
            <w:r>
              <w:t>Активное удаление общего центра массы тела или отдельных его звеньев от опоры называют…</w:t>
            </w:r>
          </w:p>
        </w:tc>
        <w:tc>
          <w:tcPr>
            <w:tcW w:w="4530" w:type="dxa"/>
          </w:tcPr>
          <w:p w:rsidR="00A226CE" w:rsidRDefault="00A226CE" w:rsidP="00511CBA">
            <w:r>
              <w:t xml:space="preserve">    а) перемещением </w:t>
            </w:r>
            <w:r w:rsidRPr="00510CAA">
              <w:rPr>
                <w:shd w:val="clear" w:color="auto" w:fill="00B0F0"/>
              </w:rPr>
              <w:t>б) отталкиванием</w:t>
            </w:r>
            <w:r>
              <w:t xml:space="preserve"> в) движением г) махом</w:t>
            </w:r>
          </w:p>
        </w:tc>
      </w:tr>
      <w:tr w:rsidR="00EA52D4" w:rsidTr="003B435D">
        <w:trPr>
          <w:trHeight w:val="1395"/>
        </w:trPr>
        <w:tc>
          <w:tcPr>
            <w:tcW w:w="8010" w:type="dxa"/>
          </w:tcPr>
          <w:p w:rsidR="00EA52D4" w:rsidRDefault="00EA52D4" w:rsidP="003B435D">
            <w:pPr>
              <w:pStyle w:val="a4"/>
              <w:numPr>
                <w:ilvl w:val="0"/>
                <w:numId w:val="1"/>
              </w:numPr>
              <w:ind w:left="420"/>
            </w:pPr>
            <w:r>
              <w:t>Скелетон является разновидностью …</w:t>
            </w:r>
          </w:p>
        </w:tc>
        <w:tc>
          <w:tcPr>
            <w:tcW w:w="4530" w:type="dxa"/>
          </w:tcPr>
          <w:p w:rsidR="00EA52D4" w:rsidRDefault="00EA52D4" w:rsidP="00511CBA">
            <w:r>
              <w:t xml:space="preserve">   </w:t>
            </w:r>
            <w:r w:rsidRPr="00510CAA">
              <w:rPr>
                <w:shd w:val="clear" w:color="auto" w:fill="00B0F0"/>
              </w:rPr>
              <w:t>а) санного спорта</w:t>
            </w:r>
            <w:r>
              <w:t xml:space="preserve"> б) конькобежного спорта в) горнолыжного </w:t>
            </w:r>
            <w:r w:rsidR="00291BC3">
              <w:t>спорта</w:t>
            </w:r>
            <w:r>
              <w:t xml:space="preserve"> г) многоборий</w:t>
            </w:r>
          </w:p>
        </w:tc>
      </w:tr>
      <w:tr w:rsidR="00291BC3" w:rsidTr="003B435D">
        <w:trPr>
          <w:trHeight w:val="1395"/>
        </w:trPr>
        <w:tc>
          <w:tcPr>
            <w:tcW w:w="8010" w:type="dxa"/>
          </w:tcPr>
          <w:p w:rsidR="00291BC3" w:rsidRDefault="00291BC3" w:rsidP="003B435D">
            <w:pPr>
              <w:pStyle w:val="a4"/>
              <w:numPr>
                <w:ilvl w:val="0"/>
                <w:numId w:val="1"/>
              </w:numPr>
              <w:ind w:left="420"/>
            </w:pPr>
            <w:r>
              <w:t>Таэквондо, так же как и самбо, не включено в программу Игр Олимпиады</w:t>
            </w:r>
          </w:p>
        </w:tc>
        <w:tc>
          <w:tcPr>
            <w:tcW w:w="4530" w:type="dxa"/>
          </w:tcPr>
          <w:p w:rsidR="00291BC3" w:rsidRDefault="00291BC3" w:rsidP="00511CBA">
            <w:r>
              <w:t xml:space="preserve">  а) да, не включено </w:t>
            </w:r>
            <w:r w:rsidRPr="00510CAA">
              <w:rPr>
                <w:shd w:val="clear" w:color="auto" w:fill="00B0F0"/>
              </w:rPr>
              <w:t>б) нет, включено</w:t>
            </w:r>
          </w:p>
        </w:tc>
      </w:tr>
      <w:tr w:rsidR="00291BC3" w:rsidTr="003B435D">
        <w:trPr>
          <w:trHeight w:val="1395"/>
        </w:trPr>
        <w:tc>
          <w:tcPr>
            <w:tcW w:w="8010" w:type="dxa"/>
          </w:tcPr>
          <w:p w:rsidR="00291BC3" w:rsidRDefault="003F4E85" w:rsidP="003B435D">
            <w:pPr>
              <w:pStyle w:val="a4"/>
              <w:numPr>
                <w:ilvl w:val="0"/>
                <w:numId w:val="1"/>
              </w:numPr>
              <w:ind w:left="420"/>
            </w:pPr>
            <w:r>
              <w:t>Джоггинг – это обозначение</w:t>
            </w:r>
            <w:r w:rsidR="009273B2">
              <w:t>…</w:t>
            </w:r>
          </w:p>
        </w:tc>
        <w:tc>
          <w:tcPr>
            <w:tcW w:w="4530" w:type="dxa"/>
          </w:tcPr>
          <w:p w:rsidR="00291BC3" w:rsidRDefault="009273B2" w:rsidP="00511CBA">
            <w:r w:rsidRPr="00510CAA">
              <w:rPr>
                <w:shd w:val="clear" w:color="auto" w:fill="00B0F0"/>
              </w:rPr>
              <w:t xml:space="preserve">   а) бега трусцой</w:t>
            </w:r>
            <w:r>
              <w:t xml:space="preserve"> б) вида «боевой» аэробики в) союза молодежи спортивного клуба г</w:t>
            </w:r>
            <w:proofErr w:type="gramStart"/>
            <w:r>
              <w:t>)р</w:t>
            </w:r>
            <w:proofErr w:type="gramEnd"/>
            <w:r>
              <w:t>азновидности нетрадиционных видов единоборств</w:t>
            </w:r>
          </w:p>
        </w:tc>
      </w:tr>
      <w:tr w:rsidR="009273B2" w:rsidTr="003B435D">
        <w:trPr>
          <w:trHeight w:val="1395"/>
        </w:trPr>
        <w:tc>
          <w:tcPr>
            <w:tcW w:w="8010" w:type="dxa"/>
          </w:tcPr>
          <w:p w:rsidR="009273B2" w:rsidRDefault="004D4561" w:rsidP="003B435D">
            <w:pPr>
              <w:pStyle w:val="a4"/>
              <w:numPr>
                <w:ilvl w:val="0"/>
                <w:numId w:val="1"/>
              </w:numPr>
              <w:ind w:left="420"/>
            </w:pPr>
            <w:r>
              <w:t>При длительной нагрузке высокой интенсивности рекомендуется дышать…</w:t>
            </w:r>
          </w:p>
        </w:tc>
        <w:tc>
          <w:tcPr>
            <w:tcW w:w="4530" w:type="dxa"/>
          </w:tcPr>
          <w:p w:rsidR="009273B2" w:rsidRDefault="004D4561" w:rsidP="00511CBA">
            <w:r>
              <w:t xml:space="preserve">  а) через рот и нос попеременно б) только через рот </w:t>
            </w:r>
            <w:r w:rsidRPr="00510CAA">
              <w:rPr>
                <w:shd w:val="clear" w:color="auto" w:fill="00B0F0"/>
              </w:rPr>
              <w:t>в) через рот и нос одновременно</w:t>
            </w:r>
            <w:r>
              <w:t xml:space="preserve"> г) только через нос.</w:t>
            </w:r>
          </w:p>
        </w:tc>
      </w:tr>
      <w:tr w:rsidR="004D4561" w:rsidTr="003B435D">
        <w:trPr>
          <w:trHeight w:val="1395"/>
        </w:trPr>
        <w:tc>
          <w:tcPr>
            <w:tcW w:w="8010" w:type="dxa"/>
          </w:tcPr>
          <w:p w:rsidR="004D4561" w:rsidRDefault="004D4561" w:rsidP="003B435D">
            <w:pPr>
              <w:pStyle w:val="a4"/>
              <w:numPr>
                <w:ilvl w:val="0"/>
                <w:numId w:val="1"/>
              </w:numPr>
              <w:ind w:left="420"/>
            </w:pPr>
            <w:r>
              <w:t>Пумп-аэробика характеризуется выполнением упражнений…</w:t>
            </w:r>
          </w:p>
        </w:tc>
        <w:tc>
          <w:tcPr>
            <w:tcW w:w="4530" w:type="dxa"/>
          </w:tcPr>
          <w:p w:rsidR="004D4561" w:rsidRDefault="004D4561" w:rsidP="00511CBA">
            <w:r w:rsidRPr="00510CAA">
              <w:rPr>
                <w:shd w:val="clear" w:color="auto" w:fill="00B0F0"/>
              </w:rPr>
              <w:t xml:space="preserve">  а) с облегченной штангой</w:t>
            </w:r>
            <w:r>
              <w:t xml:space="preserve"> б) с использованием пружинящей пластины в) на специальном напольном покрытии г) в водной среде.</w:t>
            </w:r>
          </w:p>
        </w:tc>
      </w:tr>
      <w:tr w:rsidR="004D4561" w:rsidTr="003B435D">
        <w:trPr>
          <w:trHeight w:val="1395"/>
        </w:trPr>
        <w:tc>
          <w:tcPr>
            <w:tcW w:w="8010" w:type="dxa"/>
          </w:tcPr>
          <w:p w:rsidR="004D4561" w:rsidRDefault="004D4561" w:rsidP="003B435D">
            <w:pPr>
              <w:pStyle w:val="a4"/>
              <w:numPr>
                <w:ilvl w:val="0"/>
                <w:numId w:val="1"/>
              </w:numPr>
              <w:ind w:left="420"/>
            </w:pPr>
            <w:r>
              <w:t>Правила баскетбола предусматривают, что на замену игрока отводится…</w:t>
            </w:r>
          </w:p>
        </w:tc>
        <w:tc>
          <w:tcPr>
            <w:tcW w:w="4530" w:type="dxa"/>
          </w:tcPr>
          <w:p w:rsidR="004D4561" w:rsidRDefault="004D4561" w:rsidP="00511CBA">
            <w:r>
              <w:t xml:space="preserve">  а) 10 сек </w:t>
            </w:r>
            <w:r w:rsidRPr="00510CAA">
              <w:rPr>
                <w:shd w:val="clear" w:color="auto" w:fill="00B0F0"/>
              </w:rPr>
              <w:t>б) 20 сек</w:t>
            </w:r>
            <w:r>
              <w:t xml:space="preserve"> в) 25 сек г) 30 сек</w:t>
            </w:r>
          </w:p>
        </w:tc>
      </w:tr>
      <w:tr w:rsidR="004D4561" w:rsidTr="003B435D">
        <w:trPr>
          <w:trHeight w:val="1395"/>
        </w:trPr>
        <w:tc>
          <w:tcPr>
            <w:tcW w:w="8010" w:type="dxa"/>
          </w:tcPr>
          <w:p w:rsidR="004D4561" w:rsidRDefault="004D4561" w:rsidP="003B435D">
            <w:pPr>
              <w:pStyle w:val="a4"/>
              <w:numPr>
                <w:ilvl w:val="0"/>
                <w:numId w:val="1"/>
              </w:numPr>
              <w:ind w:left="420"/>
            </w:pPr>
            <w:r>
              <w:t>Правила баскетбола при ничейном счете в основное время предусматривают дополнительный период продолжительностью …</w:t>
            </w:r>
          </w:p>
        </w:tc>
        <w:tc>
          <w:tcPr>
            <w:tcW w:w="4530" w:type="dxa"/>
          </w:tcPr>
          <w:p w:rsidR="004D4561" w:rsidRDefault="004D4561" w:rsidP="00511CBA">
            <w:r>
              <w:t xml:space="preserve">  а) 3 мин </w:t>
            </w:r>
            <w:r w:rsidRPr="00510CAA">
              <w:rPr>
                <w:shd w:val="clear" w:color="auto" w:fill="00B0F0"/>
              </w:rPr>
              <w:t>б) 5 мин</w:t>
            </w:r>
            <w:r>
              <w:t xml:space="preserve"> в) 7 мин г) 10 мин</w:t>
            </w:r>
          </w:p>
        </w:tc>
      </w:tr>
    </w:tbl>
    <w:p w:rsidR="00510CAA" w:rsidRDefault="00510CAA" w:rsidP="003B435D"/>
    <w:p w:rsidR="008B6805" w:rsidRPr="008549D0" w:rsidRDefault="00510CAA" w:rsidP="003B435D">
      <w:proofErr w:type="gramStart"/>
      <w:r>
        <w:t xml:space="preserve">Синим цветом </w:t>
      </w:r>
      <w:r w:rsidRPr="00510CAA">
        <w:rPr>
          <w:shd w:val="clear" w:color="auto" w:fill="00B0F0"/>
        </w:rPr>
        <w:t>________</w:t>
      </w:r>
      <w:r>
        <w:rPr>
          <w:shd w:val="clear" w:color="auto" w:fill="00B0F0"/>
        </w:rPr>
        <w:t xml:space="preserve"> </w:t>
      </w:r>
      <w:r w:rsidRPr="00510CAA">
        <w:t>выделены</w:t>
      </w:r>
      <w:proofErr w:type="gramEnd"/>
      <w:r w:rsidRPr="00510CAA">
        <w:t xml:space="preserve"> верные ответы</w:t>
      </w:r>
      <w:bookmarkStart w:id="0" w:name="_GoBack"/>
      <w:bookmarkEnd w:id="0"/>
    </w:p>
    <w:sectPr w:rsidR="008B6805" w:rsidRPr="0085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C5B09"/>
    <w:multiLevelType w:val="hybridMultilevel"/>
    <w:tmpl w:val="748E0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D0"/>
    <w:rsid w:val="001863CC"/>
    <w:rsid w:val="00217239"/>
    <w:rsid w:val="00291BC3"/>
    <w:rsid w:val="003B435D"/>
    <w:rsid w:val="003F4E85"/>
    <w:rsid w:val="004D4561"/>
    <w:rsid w:val="00510CAA"/>
    <w:rsid w:val="00511CBA"/>
    <w:rsid w:val="008549D0"/>
    <w:rsid w:val="008B6805"/>
    <w:rsid w:val="009273B2"/>
    <w:rsid w:val="00A226CE"/>
    <w:rsid w:val="00A75EF1"/>
    <w:rsid w:val="00EA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9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4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9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4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свз</dc:creator>
  <cp:lastModifiedBy>свз</cp:lastModifiedBy>
  <cp:revision>4</cp:revision>
  <dcterms:created xsi:type="dcterms:W3CDTF">2011-11-09T05:35:00Z</dcterms:created>
  <dcterms:modified xsi:type="dcterms:W3CDTF">2011-11-10T10:10:00Z</dcterms:modified>
</cp:coreProperties>
</file>